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Pr="008C4E52" w:rsidRDefault="008C4E52" w:rsidP="008C4E52">
      <w:pPr>
        <w:spacing w:after="0" w:line="223" w:lineRule="auto"/>
        <w:ind w:firstLine="567"/>
        <w:jc w:val="center"/>
        <w:rPr>
          <w:b/>
          <w:bCs/>
          <w:color w:val="000000" w:themeColor="text1"/>
          <w:spacing w:val="-2"/>
          <w:sz w:val="26"/>
          <w:szCs w:val="26"/>
        </w:rPr>
      </w:pP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fldChar w:fldCharType="begin"/>
      </w: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instrText xml:space="preserve"> HYPERLINK "https://www.prostir.ua/?grants=hranty-dlya-pidtrymky-malyh-ta-serednih-pererobnyh-pidpryjemstv" </w:instrText>
      </w: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fldChar w:fldCharType="separate"/>
      </w:r>
      <w:proofErr w:type="spellStart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Гранти</w:t>
      </w:r>
      <w:proofErr w:type="spellEnd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 xml:space="preserve"> для </w:t>
      </w:r>
      <w:proofErr w:type="spellStart"/>
      <w:proofErr w:type="gramStart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п</w:t>
      </w:r>
      <w:proofErr w:type="gramEnd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ідтримки</w:t>
      </w:r>
      <w:proofErr w:type="spellEnd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proofErr w:type="spellStart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малих</w:t>
      </w:r>
      <w:proofErr w:type="spellEnd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 xml:space="preserve"> та </w:t>
      </w:r>
      <w:proofErr w:type="spellStart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середніх</w:t>
      </w:r>
      <w:proofErr w:type="spellEnd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proofErr w:type="spellStart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переробних</w:t>
      </w:r>
      <w:proofErr w:type="spellEnd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proofErr w:type="spellStart"/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>підприємств</w:t>
      </w:r>
      <w:proofErr w:type="spellEnd"/>
      <w:r w:rsidRPr="008C4E52">
        <w:rPr>
          <w:b/>
          <w:bCs/>
          <w:color w:val="000000" w:themeColor="text1"/>
          <w:spacing w:val="-2"/>
          <w:sz w:val="26"/>
          <w:szCs w:val="26"/>
          <w:lang w:val="uk-UA" w:eastAsia="ru-RU"/>
        </w:rPr>
        <w:fldChar w:fldCharType="end"/>
      </w:r>
    </w:p>
    <w:p w:rsidR="008C4E52" w:rsidRDefault="008C4E52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427A67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27A6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9A47F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</w:t>
      </w:r>
      <w:r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r w:rsidR="00CD5DC8" w:rsidRP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орієнтовно ІІ половина 2023 року</w:t>
      </w:r>
    </w:p>
    <w:p w:rsidR="00AA3B96" w:rsidRPr="009A47F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1B219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27A67" w:rsidRP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територія України</w:t>
      </w:r>
      <w:r w:rsidR="001B219B" w:rsidRP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(підконтрольна)</w:t>
      </w:r>
    </w:p>
    <w:p w:rsidR="00CC0A01" w:rsidRPr="009A47FB" w:rsidRDefault="00CC0A01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8C4E5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</w:t>
      </w:r>
      <w:r w:rsidR="008C4E52" w:rsidRPr="008C4E5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75 тис. дол. США до 100 тис. дол. США</w:t>
      </w:r>
      <w:r w:rsid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(25 грантів)</w:t>
      </w:r>
    </w:p>
    <w:p w:rsidR="008C4E52" w:rsidRDefault="008C4E52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tbl>
      <w:tblPr>
        <w:tblStyle w:val="ad"/>
        <w:tblW w:w="935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796"/>
      </w:tblGrid>
      <w:tr w:rsidR="008C4E52" w:rsidTr="00CD5DC8">
        <w:trPr>
          <w:trHeight w:val="756"/>
        </w:trPr>
        <w:tc>
          <w:tcPr>
            <w:tcW w:w="1560" w:type="dxa"/>
          </w:tcPr>
          <w:p w:rsidR="008C4E52" w:rsidRDefault="008C4E52" w:rsidP="00CD5DC8">
            <w:pPr>
              <w:spacing w:line="223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8C4E52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5</w:t>
            </w:r>
            <w:r w:rsidRPr="006940C3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  <w:lang w:val="uk-UA"/>
              </w:rPr>
              <w:t>. Дедлайни:</w:t>
            </w:r>
            <w:r w:rsidR="005F39EF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796" w:type="dxa"/>
          </w:tcPr>
          <w:p w:rsidR="006940C3" w:rsidRPr="006940C3" w:rsidRDefault="006940C3" w:rsidP="00CD5DC8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/>
              </w:rPr>
            </w:pPr>
            <w:r w:rsidRPr="008C4E5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 w:eastAsia="ru-RU"/>
              </w:rPr>
              <w:t>2</w:t>
            </w:r>
            <w:r w:rsidRPr="006940C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/>
              </w:rPr>
              <w:t>-й</w:t>
            </w:r>
            <w:r w:rsidRPr="008C4E5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 w:eastAsia="ru-RU"/>
              </w:rPr>
              <w:t xml:space="preserve"> </w:t>
            </w:r>
            <w:r w:rsidRPr="006940C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/>
              </w:rPr>
              <w:t xml:space="preserve"> </w:t>
            </w:r>
            <w:r w:rsidRPr="008C4E5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 w:eastAsia="ru-RU"/>
              </w:rPr>
              <w:t>до 15 жовтня 2023 року включно (роз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 w:eastAsia="ru-RU"/>
              </w:rPr>
              <w:t>глядатимуться в жовтні 2023 р.</w:t>
            </w:r>
            <w:r w:rsidRPr="008C4E5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 w:eastAsia="ru-RU"/>
              </w:rPr>
              <w:t>)</w:t>
            </w:r>
          </w:p>
          <w:p w:rsidR="006940C3" w:rsidRPr="006940C3" w:rsidRDefault="006940C3" w:rsidP="00CD5DC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8C4E52">
              <w:rPr>
                <w:color w:val="000000" w:themeColor="text1"/>
                <w:spacing w:val="-2"/>
                <w:lang w:val="uk-UA"/>
              </w:rPr>
              <w:t>3</w:t>
            </w:r>
            <w:r w:rsidRPr="006940C3">
              <w:rPr>
                <w:color w:val="000000" w:themeColor="text1"/>
                <w:spacing w:val="-2"/>
                <w:lang w:val="uk-UA"/>
              </w:rPr>
              <w:t>-й</w:t>
            </w:r>
            <w:r w:rsidRPr="008C4E52">
              <w:rPr>
                <w:color w:val="000000" w:themeColor="text1"/>
                <w:spacing w:val="-2"/>
                <w:lang w:val="uk-UA"/>
              </w:rPr>
              <w:t xml:space="preserve"> до 15 грудня 2023 року включно (розгл</w:t>
            </w:r>
            <w:r w:rsidRPr="006940C3">
              <w:rPr>
                <w:color w:val="000000" w:themeColor="text1"/>
                <w:spacing w:val="-2"/>
                <w:lang w:val="uk-UA"/>
              </w:rPr>
              <w:t>ядатимуться в грудні 2023 р</w:t>
            </w:r>
            <w:r>
              <w:rPr>
                <w:color w:val="000000" w:themeColor="text1"/>
                <w:spacing w:val="-2"/>
                <w:lang w:val="uk-UA"/>
              </w:rPr>
              <w:t>.</w:t>
            </w:r>
            <w:r w:rsidRPr="006940C3">
              <w:rPr>
                <w:color w:val="000000" w:themeColor="text1"/>
                <w:spacing w:val="-2"/>
                <w:lang w:val="uk-UA"/>
              </w:rPr>
              <w:t>)</w:t>
            </w:r>
          </w:p>
        </w:tc>
      </w:tr>
    </w:tbl>
    <w:p w:rsidR="00CD5DC8" w:rsidRDefault="00CD5DC8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</w:p>
    <w:p w:rsidR="00AA3B96" w:rsidRP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E7BB2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7F3E82" w:rsidRPr="00DE7BB2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D5DC8">
        <w:rPr>
          <w:color w:val="000000" w:themeColor="text1"/>
          <w:spacing w:val="-2"/>
          <w:sz w:val="26"/>
          <w:szCs w:val="26"/>
          <w:lang w:val="uk-UA"/>
        </w:rPr>
        <w:t>юридичні особи</w:t>
      </w:r>
    </w:p>
    <w:p w:rsidR="00427A67" w:rsidRPr="00427A67" w:rsidRDefault="00427A67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427A67"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Chemonics International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966F0" w:rsidRPr="00CD5DC8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D5DC8">
        <w:rPr>
          <w:color w:val="000000" w:themeColor="text1"/>
          <w:spacing w:val="-2"/>
          <w:sz w:val="26"/>
          <w:szCs w:val="26"/>
          <w:lang w:val="uk-UA"/>
        </w:rPr>
        <w:t xml:space="preserve">підтримка підприємств переробної промисловості </w:t>
      </w:r>
    </w:p>
    <w:p w:rsidR="00CC0A01" w:rsidRDefault="00CC0A01" w:rsidP="008966F0">
      <w:pPr>
        <w:spacing w:after="0" w:line="221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Програма USAID </w:t>
      </w:r>
      <w:r w:rsidRPr="00CD5DC8">
        <w:rPr>
          <w:color w:val="000000" w:themeColor="text1"/>
          <w:sz w:val="26"/>
          <w:szCs w:val="26"/>
          <w:lang w:val="uk-UA"/>
        </w:rPr>
        <w:t>“Конкурентоспроможна економіка України” (КЕУ) надає гранти українським переробним МСП – підприємствам приватної форми власності для підтримки інноваційної трансформації та розвитку. Зокрема, гранти підтримуватимуть МСП у діяльності, яка сприяє виробництву інноваційних продуктів, модернізації виробництва, скороченню ручної людської праці у поєднанні зі створенням більш висококваліфікованих робочих місць, підвищенню енергоефективності та ефективності використання інших ресурсів (наприклад, води) та поводження з відходами (наприклад, зменшення відходів, їх переробка), підвищенню відповідності стандартам охорони навколишнього середовища, ощадливому виробництву, та у подібних видах діяльності, які сприяють побудові технологічної, сучасної, цифрової переробної  промисловості, імпортозаміщенню на українському ринку та/або експорту української продукції для заповнення ніш, які раніше займала російська та білоруська продукція, локалізація виробництва товарів потрібних для відбудови.  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>В рамках цієї програми USAID КЕУ очікує надати гранти підприємствам переробної промисловості (Секція С КВЕД – 2010), крім підприємств, що працюють в сфері виробництва алкогольних напоїв, тютюнових виробів, коксу та продуктів переробки нафти, хімічних речовин і хімічної продукції, фармацевтичних продуктів і фармацевтичних препаратів, поліграфічної діяльності, ремонту і монтажу машин і устаткування, в медичній сфері, а також підприємств, що виробляють будь-яку продукцію, яка може розглядатися як зброя, боєприпаси чи продукція подвійного призначення. Діяльність, яка може бути підтримана в рамках цього  ЗПЗ включає, але не обмежується, наступним: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Впровадження інноваційних рішень, інструментів та бізнес-моделей для підвищення ефективності та продуктивності бізнесу (виробництва та/або продажів);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Придбання обладнання, апаратного забезпечення для вдосконалення процесів/продуктів/технологій; </w:t>
      </w:r>
    </w:p>
    <w:p w:rsid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Діяльність, пов’язана із запуском виробництва технологічно нового або вдосконаленого продукту, наприклад, закупівля послуг з автоматизації процесів, з розробки технічних специфікацій, технічних проектів;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bookmarkStart w:id="0" w:name="_GoBack"/>
      <w:bookmarkEnd w:id="0"/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Діяльність, необхідна для сертифікації продукції на відповідність національним або міжнародним стандартам якості та безпечності,  або галузевим аудитам/сертифікаціям, необхідним для підвищення конкурентоспроможності та зростання;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Діяльність, пов’язана з масштабуванням випуску продукції, а також маркетинговим просуванням  існуючого продукту на національному та закордонних ринках. Така діяльність не може включати допомогу в організації участі в торгових виставках, торгових місіях та подібних </w:t>
      </w:r>
      <w:proofErr w:type="spellStart"/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активностей</w:t>
      </w:r>
      <w:proofErr w:type="spellEnd"/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Застосування передових виробничих і бізнес-рішень у виробництві продукції  (що може включати 3D-друк і адитивне виробництво, встановлення робототехніки та запровадження автоматизації процесів, застосування штучного інтелекту (ШІ) та передових технологій обробки даних тощо).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>Заявки ЗПЗ-2023-036 подаватимуться в два етапи (І концепція/короткий опис та ІІ повна грантова заявка) та приймаються виключно в електронній формі шляхом заповнення аплікації на платформі SUBMITTABLE за </w:t>
      </w:r>
      <w:hyperlink r:id="rId9" w:history="1">
        <w:r w:rsidRPr="00CD5DC8">
          <w:rPr>
            <w:rStyle w:val="a4"/>
            <w:color w:val="000000" w:themeColor="text1"/>
            <w:sz w:val="26"/>
            <w:szCs w:val="26"/>
            <w:lang w:val="uk-UA"/>
          </w:rPr>
          <w:t>посиланням</w:t>
        </w:r>
      </w:hyperlink>
      <w:r w:rsidRPr="00CD5DC8">
        <w:rPr>
          <w:color w:val="000000" w:themeColor="text1"/>
          <w:sz w:val="26"/>
          <w:szCs w:val="26"/>
          <w:lang w:val="uk-UA"/>
        </w:rPr>
        <w:t>. 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rStyle w:val="a3"/>
          <w:color w:val="000000" w:themeColor="text1"/>
          <w:sz w:val="26"/>
          <w:szCs w:val="26"/>
          <w:lang w:val="uk-UA"/>
        </w:rPr>
        <w:t>І етап: </w:t>
      </w:r>
      <w:r w:rsidRPr="00CD5DC8">
        <w:rPr>
          <w:color w:val="000000" w:themeColor="text1"/>
          <w:sz w:val="26"/>
          <w:szCs w:val="26"/>
          <w:lang w:val="uk-UA"/>
        </w:rPr>
        <w:t xml:space="preserve">подача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та</w:t>
      </w:r>
      <w:r w:rsidRPr="00CD5DC8">
        <w:rPr>
          <w:rStyle w:val="a3"/>
          <w:color w:val="000000" w:themeColor="text1"/>
          <w:sz w:val="26"/>
          <w:szCs w:val="26"/>
          <w:lang w:val="uk-UA"/>
        </w:rPr>
        <w:t> </w:t>
      </w:r>
      <w:r w:rsidRPr="00CD5DC8">
        <w:rPr>
          <w:color w:val="000000" w:themeColor="text1"/>
          <w:sz w:val="26"/>
          <w:szCs w:val="26"/>
          <w:lang w:val="uk-UA"/>
        </w:rPr>
        <w:t>розгляд заявок відбудет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>ься у три етапи:</w:t>
      </w:r>
    </w:p>
    <w:p w:rsidR="00CD5DC8" w:rsidRPr="00CD5DC8" w:rsidRDefault="00CD5DC8" w:rsidP="00CD5DC8">
      <w:pPr>
        <w:pStyle w:val="a5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1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дедлайн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– до 15 серпня 2023 року включно (розглядатимуться в серпні 2023 року)</w:t>
      </w:r>
    </w:p>
    <w:p w:rsidR="00CD5DC8" w:rsidRPr="00CD5DC8" w:rsidRDefault="00CD5DC8" w:rsidP="00CD5DC8">
      <w:pPr>
        <w:pStyle w:val="a5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2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дедлайн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– до 15 жовтня 2023 року включно (розглядатимуться в жовтні 2023 року)</w:t>
      </w:r>
    </w:p>
    <w:p w:rsidR="00CD5DC8" w:rsidRPr="00CD5DC8" w:rsidRDefault="00CD5DC8" w:rsidP="00CD5DC8">
      <w:pPr>
        <w:pStyle w:val="a5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3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дедлайн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– до 15 грудня 2023 року включно (розглядатимуться в грудні 2023 року).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На 1 етапі заявки не розглядатимуться на основі детальних критеріїв, а відбиратимуться на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на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основі їхньої відповідності вимогам Програми USAID КЕУ описаним вище та на оцінці можливості реалізації поданого проекту. Лише найбільш перспективні концепції будуть відібрані до 2 етапу. Детальніше з описом та вимогами до програми можна ознайомитися тут: </w:t>
      </w:r>
      <w:hyperlink r:id="rId10" w:history="1">
        <w:r w:rsidRPr="00CD5DC8">
          <w:rPr>
            <w:rStyle w:val="a4"/>
            <w:sz w:val="26"/>
            <w:szCs w:val="26"/>
            <w:lang w:val="uk-UA"/>
          </w:rPr>
          <w:t>ЗПЗ-2023-036</w:t>
        </w:r>
      </w:hyperlink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Надсилайте, будь ласка, всі питання щодо цього запиту на електронну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адресу </w:t>
      </w:r>
      <w:hyperlink r:id="rId11" w:tgtFrame="_blank" w:history="1">
        <w:r w:rsidRPr="00CD5DC8">
          <w:rPr>
            <w:rStyle w:val="a4"/>
            <w:sz w:val="26"/>
            <w:szCs w:val="26"/>
            <w:lang w:val="uk-UA"/>
          </w:rPr>
          <w:t>Grant</w:t>
        </w:r>
        <w:proofErr w:type="spellEnd"/>
        <w:r w:rsidRPr="00CD5DC8">
          <w:rPr>
            <w:rStyle w:val="a4"/>
            <w:sz w:val="26"/>
            <w:szCs w:val="26"/>
            <w:lang w:val="uk-UA"/>
          </w:rPr>
          <w:t>s@CEPUkraine.org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  <w:r w:rsidRPr="00CD5DC8">
        <w:rPr>
          <w:color w:val="000000" w:themeColor="text1"/>
          <w:sz w:val="26"/>
          <w:szCs w:val="26"/>
          <w:lang w:val="uk-UA"/>
        </w:rPr>
        <w:t> із з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азначенням</w:t>
      </w:r>
      <w:r w:rsidRPr="00CD5DC8">
        <w:rPr>
          <w:rStyle w:val="a3"/>
          <w:color w:val="000000" w:themeColor="text1"/>
          <w:sz w:val="26"/>
          <w:szCs w:val="26"/>
          <w:lang w:val="uk-UA"/>
        </w:rPr>
        <w:t> «RFA</w:t>
      </w:r>
      <w:proofErr w:type="spellEnd"/>
      <w:r w:rsidRPr="00CD5DC8">
        <w:rPr>
          <w:rStyle w:val="a3"/>
          <w:color w:val="000000" w:themeColor="text1"/>
          <w:sz w:val="26"/>
          <w:szCs w:val="26"/>
          <w:lang w:val="uk-UA"/>
        </w:rPr>
        <w:t>-2023-036»</w:t>
      </w:r>
      <w:r w:rsidRPr="00CD5DC8">
        <w:rPr>
          <w:color w:val="000000" w:themeColor="text1"/>
          <w:sz w:val="26"/>
          <w:szCs w:val="26"/>
          <w:lang w:val="uk-UA"/>
        </w:rPr>
        <w:t> в темі електронного листа.  Програма USAID КЕУ відповість на всі запитання надіслані на електронну пошту щодо</w:t>
      </w:r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процесу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подання</w:t>
      </w:r>
      <w:proofErr w:type="spellEnd"/>
      <w:r w:rsidRPr="00CD5DC8">
        <w:rPr>
          <w:color w:val="000000" w:themeColor="text1"/>
          <w:sz w:val="26"/>
          <w:szCs w:val="26"/>
        </w:rPr>
        <w:t xml:space="preserve"> заявок </w:t>
      </w:r>
      <w:proofErr w:type="spellStart"/>
      <w:r w:rsidRPr="00CD5DC8">
        <w:rPr>
          <w:color w:val="000000" w:themeColor="text1"/>
          <w:sz w:val="26"/>
          <w:szCs w:val="26"/>
        </w:rPr>
        <w:t>протягом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п’яти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робочих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днів</w:t>
      </w:r>
      <w:proofErr w:type="spellEnd"/>
      <w:r w:rsidRPr="00CD5DC8">
        <w:rPr>
          <w:color w:val="000000" w:themeColor="text1"/>
          <w:sz w:val="26"/>
          <w:szCs w:val="26"/>
        </w:rPr>
        <w:t>.</w:t>
      </w:r>
    </w:p>
    <w:p w:rsidR="008C4E52" w:rsidRPr="00CD5DC8" w:rsidRDefault="008C4E52" w:rsidP="008966F0">
      <w:pPr>
        <w:pStyle w:val="a5"/>
        <w:spacing w:before="0" w:beforeAutospacing="0" w:after="150" w:afterAutospacing="0"/>
        <w:ind w:firstLine="567"/>
        <w:jc w:val="both"/>
        <w:rPr>
          <w:rStyle w:val="a3"/>
          <w:color w:val="000000" w:themeColor="text1"/>
          <w:sz w:val="26"/>
          <w:szCs w:val="26"/>
        </w:rPr>
      </w:pPr>
    </w:p>
    <w:p w:rsidR="008C4E52" w:rsidRDefault="00AA3B96" w:rsidP="008C4E52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DF0DC2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</w:p>
    <w:p w:rsidR="008C4E52" w:rsidRDefault="00DF04EA" w:rsidP="008C4E52">
      <w:pPr>
        <w:pStyle w:val="a5"/>
        <w:spacing w:before="0" w:beforeAutospacing="0" w:after="0" w:afterAutospacing="0"/>
        <w:ind w:firstLine="567"/>
        <w:jc w:val="both"/>
        <w:rPr>
          <w:rStyle w:val="a4"/>
          <w:color w:val="000000" w:themeColor="text1"/>
          <w:sz w:val="26"/>
          <w:szCs w:val="26"/>
          <w:u w:val="none"/>
          <w:lang w:val="uk-UA"/>
        </w:rPr>
      </w:pPr>
      <w:hyperlink r:id="rId12" w:history="1">
        <w:r w:rsidR="008C4E52" w:rsidRPr="003C558F">
          <w:rPr>
            <w:rStyle w:val="a4"/>
            <w:sz w:val="26"/>
            <w:szCs w:val="26"/>
            <w:lang w:val="uk-UA"/>
          </w:rPr>
          <w:t>https://www.prostir.ua/?grants=hranty-dlya-pidtrymky-malyh-ta-serednih-pererobnyh-pidpryjemstv</w:t>
        </w:r>
      </w:hyperlink>
      <w:r w:rsidR="008C4E52" w:rsidRPr="008C4E52">
        <w:rPr>
          <w:rStyle w:val="a4"/>
          <w:color w:val="000000" w:themeColor="text1"/>
          <w:sz w:val="26"/>
          <w:szCs w:val="26"/>
          <w:u w:val="none"/>
          <w:lang w:val="uk-UA"/>
        </w:rPr>
        <w:t xml:space="preserve"> </w:t>
      </w:r>
    </w:p>
    <w:p w:rsidR="00A77AED" w:rsidRDefault="008C4E52" w:rsidP="008C4E52">
      <w:pPr>
        <w:pStyle w:val="a5"/>
        <w:spacing w:before="0" w:beforeAutospacing="0" w:after="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highlight w:val="yellow"/>
          <w:lang w:val="uk-UA"/>
        </w:rPr>
      </w:pPr>
      <w:r w:rsidRPr="008C4E52">
        <w:rPr>
          <w:rStyle w:val="a4"/>
          <w:color w:val="000000" w:themeColor="text1"/>
          <w:sz w:val="26"/>
          <w:szCs w:val="26"/>
          <w:u w:val="none"/>
          <w:lang w:val="uk-UA"/>
        </w:rPr>
        <w:t>або</w:t>
      </w:r>
      <w:r w:rsidRPr="008C4E52">
        <w:rPr>
          <w:rStyle w:val="a4"/>
          <w:b/>
          <w:bCs/>
          <w:color w:val="000000" w:themeColor="text1"/>
          <w:u w:val="none"/>
        </w:rPr>
        <w:t xml:space="preserve"> </w:t>
      </w:r>
      <w:hyperlink r:id="rId13" w:history="1">
        <w:r w:rsidRPr="003C558F">
          <w:rPr>
            <w:rStyle w:val="a4"/>
            <w:sz w:val="26"/>
            <w:szCs w:val="26"/>
            <w:lang w:val="uk-UA"/>
          </w:rPr>
          <w:t>https://chemonics.submittable.com/submit/266755/2023-036</w:t>
        </w:r>
      </w:hyperlink>
      <w:r>
        <w:rPr>
          <w:rStyle w:val="a3"/>
          <w:color w:val="000000" w:themeColor="text1"/>
          <w:sz w:val="26"/>
          <w:szCs w:val="26"/>
          <w:lang w:val="uk-UA"/>
        </w:rPr>
        <w:t xml:space="preserve">  </w:t>
      </w:r>
    </w:p>
    <w:p w:rsidR="00427A67" w:rsidRPr="00327605" w:rsidRDefault="00427A67" w:rsidP="00AA3B96">
      <w:pPr>
        <w:rPr>
          <w:lang w:val="uk-UA"/>
        </w:rPr>
      </w:pPr>
    </w:p>
    <w:sectPr w:rsidR="00427A67" w:rsidRPr="00327605" w:rsidSect="00C37750">
      <w:headerReference w:type="default" r:id="rId14"/>
      <w:pgSz w:w="11906" w:h="16838"/>
      <w:pgMar w:top="709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EA" w:rsidRDefault="00DF04EA" w:rsidP="0021223D">
      <w:pPr>
        <w:spacing w:after="0" w:line="240" w:lineRule="auto"/>
      </w:pPr>
      <w:r>
        <w:separator/>
      </w:r>
    </w:p>
  </w:endnote>
  <w:endnote w:type="continuationSeparator" w:id="0">
    <w:p w:rsidR="00DF04EA" w:rsidRDefault="00DF04EA" w:rsidP="0021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EA" w:rsidRDefault="00DF04EA" w:rsidP="0021223D">
      <w:pPr>
        <w:spacing w:after="0" w:line="240" w:lineRule="auto"/>
      </w:pPr>
      <w:r>
        <w:separator/>
      </w:r>
    </w:p>
  </w:footnote>
  <w:footnote w:type="continuationSeparator" w:id="0">
    <w:p w:rsidR="00DF04EA" w:rsidRDefault="00DF04EA" w:rsidP="0021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026094"/>
      <w:docPartObj>
        <w:docPartGallery w:val="Page Numbers (Top of Page)"/>
        <w:docPartUnique/>
      </w:docPartObj>
    </w:sdtPr>
    <w:sdtEndPr/>
    <w:sdtContent>
      <w:p w:rsidR="0021223D" w:rsidRDefault="002122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7E1">
          <w:rPr>
            <w:noProof/>
          </w:rPr>
          <w:t>2</w:t>
        </w:r>
        <w:r>
          <w:fldChar w:fldCharType="end"/>
        </w:r>
      </w:p>
    </w:sdtContent>
  </w:sdt>
  <w:p w:rsidR="0021223D" w:rsidRDefault="002122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16E5E"/>
    <w:multiLevelType w:val="multilevel"/>
    <w:tmpl w:val="A112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FC6F34"/>
    <w:multiLevelType w:val="multilevel"/>
    <w:tmpl w:val="B9B60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63FF9"/>
    <w:rsid w:val="001B219B"/>
    <w:rsid w:val="001E778C"/>
    <w:rsid w:val="0021223D"/>
    <w:rsid w:val="00246917"/>
    <w:rsid w:val="00263913"/>
    <w:rsid w:val="00295257"/>
    <w:rsid w:val="00327605"/>
    <w:rsid w:val="003D2710"/>
    <w:rsid w:val="00427A67"/>
    <w:rsid w:val="004D46FA"/>
    <w:rsid w:val="005109B3"/>
    <w:rsid w:val="00516C9E"/>
    <w:rsid w:val="005F39EF"/>
    <w:rsid w:val="006940C3"/>
    <w:rsid w:val="007F3E82"/>
    <w:rsid w:val="00834E03"/>
    <w:rsid w:val="00842062"/>
    <w:rsid w:val="008966F0"/>
    <w:rsid w:val="008C4E52"/>
    <w:rsid w:val="009A47FB"/>
    <w:rsid w:val="009D39A6"/>
    <w:rsid w:val="009F5B66"/>
    <w:rsid w:val="00A42A05"/>
    <w:rsid w:val="00A57500"/>
    <w:rsid w:val="00A77AED"/>
    <w:rsid w:val="00A824B5"/>
    <w:rsid w:val="00AA3B96"/>
    <w:rsid w:val="00AD09E0"/>
    <w:rsid w:val="00AF5779"/>
    <w:rsid w:val="00B7701A"/>
    <w:rsid w:val="00B82977"/>
    <w:rsid w:val="00B87E4A"/>
    <w:rsid w:val="00BD7549"/>
    <w:rsid w:val="00C37750"/>
    <w:rsid w:val="00C73A63"/>
    <w:rsid w:val="00CC0A01"/>
    <w:rsid w:val="00CD5DC8"/>
    <w:rsid w:val="00DE7BB2"/>
    <w:rsid w:val="00DF04EA"/>
    <w:rsid w:val="00DF0DC2"/>
    <w:rsid w:val="00DF57E1"/>
    <w:rsid w:val="00E536B2"/>
    <w:rsid w:val="00FE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5D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  <w:style w:type="table" w:styleId="ad">
    <w:name w:val="Table Grid"/>
    <w:basedOn w:val="a1"/>
    <w:uiPriority w:val="59"/>
    <w:rsid w:val="008C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5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CD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5D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  <w:style w:type="table" w:styleId="ad">
    <w:name w:val="Table Grid"/>
    <w:basedOn w:val="a1"/>
    <w:uiPriority w:val="59"/>
    <w:rsid w:val="008C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5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CD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67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21693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3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8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91628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255903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hemonics.submittable.com/submit/266755/2023-03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rostir.ua/?grants=hranty-dlya-pidtrymky-malyh-ta-serednih-pererobnyh-pidpryjemstv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ps001@CEPUkraine.or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1KoAeE-wMKxDbFGZPHoKjeSU55O6viil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hemonics.submittable.com/login?login=1&amp;returnUrl=%252fprojects%252fedit%252f98c95ead-07b3-49b3-b982-1e5c830eafc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F829C-0280-439C-9DAE-D4C229D8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77</cp:revision>
  <dcterms:created xsi:type="dcterms:W3CDTF">2022-08-19T08:37:00Z</dcterms:created>
  <dcterms:modified xsi:type="dcterms:W3CDTF">2023-08-16T11:14:00Z</dcterms:modified>
</cp:coreProperties>
</file>